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</w:pPr>
      <w:r>
        <w:rPr>
          <w:noProof/>
          <w:color w:val="141823"/>
          <w:lang w:eastAsia="sl-SI"/>
        </w:rPr>
        <w:drawing>
          <wp:inline distT="0" distB="0" distL="0" distR="0" wp14:anchorId="18466A3E" wp14:editId="606689E3">
            <wp:extent cx="933450" cy="933450"/>
            <wp:effectExtent l="0" t="0" r="0" b="0"/>
            <wp:docPr id="1" name="Slika 1" descr="10991229_623804614386956_712551157459448446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91229_623804614386956_7125511574594484466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</w:pP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</w:pPr>
      <w:r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  <w:t>Sobota, 20. junij 2015</w:t>
      </w: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</w:pPr>
      <w:r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  <w:t>Trubarjeva domačija na Rašici</w:t>
      </w: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  <w:r w:rsidRPr="00EB761E">
        <w:rPr>
          <w:rFonts w:ascii="Calibri" w:eastAsia="Times New Roman" w:hAnsi="Calibri" w:cs="Arial"/>
          <w:color w:val="auto"/>
          <w:szCs w:val="24"/>
          <w:lang w:eastAsia="sl-SI"/>
        </w:rPr>
        <w:t>Trubarjeva domačija bo za obiskovalce odprta</w:t>
      </w: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  <w:r w:rsidRPr="00EB761E">
        <w:rPr>
          <w:rFonts w:ascii="Calibri" w:eastAsia="Times New Roman" w:hAnsi="Calibri" w:cs="Arial"/>
          <w:color w:val="auto"/>
          <w:szCs w:val="24"/>
          <w:lang w:eastAsia="sl-SI"/>
        </w:rPr>
        <w:t>med 18. in 23. uro.</w:t>
      </w:r>
    </w:p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28"/>
          <w:szCs w:val="28"/>
          <w:lang w:eastAsia="sl-SI"/>
        </w:rPr>
      </w:pP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28"/>
          <w:szCs w:val="28"/>
          <w:lang w:eastAsia="sl-SI"/>
        </w:rPr>
      </w:pP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</w:pPr>
      <w:r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  <w:t>ob 18.30 uri</w:t>
      </w: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</w:pPr>
      <w:r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  <w:t>OD ZRNA DO KRUHA</w:t>
      </w:r>
    </w:p>
    <w:p w:rsidR="00D42EFF" w:rsidRDefault="00D42EFF" w:rsidP="00D42EFF">
      <w:pPr>
        <w:spacing w:after="0" w:line="240" w:lineRule="auto"/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Pravljična ura z delavnico priprave za peko kruha</w:t>
      </w:r>
    </w:p>
    <w:p w:rsidR="00D42EFF" w:rsidRDefault="00D42EFF" w:rsidP="00D42EFF">
      <w:pPr>
        <w:spacing w:after="0" w:line="240" w:lineRule="auto"/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Izvaja: Slava Petrič</w:t>
      </w:r>
    </w:p>
    <w:p w:rsidR="00D42EFF" w:rsidRPr="00CA749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22"/>
          <w:lang w:eastAsia="sl-SI"/>
        </w:rPr>
      </w:pPr>
      <w:r w:rsidRPr="00CA749E">
        <w:rPr>
          <w:rFonts w:ascii="Calibri" w:hAnsi="Calibri" w:cs="Arial"/>
          <w:sz w:val="22"/>
        </w:rPr>
        <w:t>Prijave sprejemamo na 01 7881 006 ali info@trubarjevi-kraji.si</w:t>
      </w:r>
    </w:p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</w:p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</w:pPr>
      <w:r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  <w:t>ob 20. uri</w:t>
      </w:r>
    </w:p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</w:pPr>
      <w:r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  <w:t>Glasbeni uvod</w:t>
      </w:r>
    </w:p>
    <w:p w:rsidR="00D42EFF" w:rsidRPr="00527861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  <w:r w:rsidRPr="00363324">
        <w:rPr>
          <w:rFonts w:ascii="Calibri" w:eastAsia="Times New Roman" w:hAnsi="Calibri" w:cs="Arial"/>
          <w:color w:val="auto"/>
          <w:szCs w:val="24"/>
          <w:lang w:eastAsia="sl-SI"/>
        </w:rPr>
        <w:t>Učenci Glasbene šol</w:t>
      </w:r>
      <w:r>
        <w:rPr>
          <w:rFonts w:ascii="Calibri" w:eastAsia="Times New Roman" w:hAnsi="Calibri" w:cs="Arial"/>
          <w:color w:val="auto"/>
          <w:szCs w:val="24"/>
          <w:lang w:eastAsia="sl-SI"/>
        </w:rPr>
        <w:t>e Ribnica, oddelek Velike Lašče</w:t>
      </w: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</w:pPr>
      <w:r>
        <w:rPr>
          <w:rFonts w:ascii="Calibri" w:eastAsia="Times New Roman" w:hAnsi="Calibri" w:cs="Arial"/>
          <w:b/>
          <w:color w:val="auto"/>
          <w:sz w:val="28"/>
          <w:szCs w:val="28"/>
          <w:lang w:eastAsia="sl-SI"/>
        </w:rPr>
        <w:t>TRUBAR IN NJEGOV ČAS</w:t>
      </w: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  <w:r>
        <w:rPr>
          <w:rFonts w:ascii="Calibri" w:hAnsi="Calibri" w:cs="Arial"/>
          <w:szCs w:val="24"/>
        </w:rPr>
        <w:t xml:space="preserve">Predavanje Andreja Perhaja </w:t>
      </w:r>
      <w:r w:rsidRPr="00EB761E">
        <w:rPr>
          <w:rFonts w:ascii="Calibri" w:hAnsi="Calibri" w:cs="Arial"/>
          <w:szCs w:val="24"/>
        </w:rPr>
        <w:t>v spominski sobi</w:t>
      </w: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</w:p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Cs w:val="24"/>
          <w:lang w:eastAsia="sl-SI"/>
        </w:rPr>
      </w:pPr>
      <w:r>
        <w:rPr>
          <w:rFonts w:ascii="Calibri" w:eastAsia="Times New Roman" w:hAnsi="Calibri" w:cs="Arial"/>
          <w:b/>
          <w:color w:val="auto"/>
          <w:szCs w:val="24"/>
          <w:lang w:eastAsia="sl-SI"/>
        </w:rPr>
        <w:t>Na ogled bodo razstave:</w:t>
      </w:r>
    </w:p>
    <w:p w:rsidR="00D42EFF" w:rsidRPr="00CA749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Cs w:val="24"/>
          <w:lang w:eastAsia="sl-SI"/>
        </w:rPr>
      </w:pPr>
    </w:p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  <w:r w:rsidRPr="00EB761E">
        <w:rPr>
          <w:rFonts w:ascii="Calibri" w:eastAsia="Times New Roman" w:hAnsi="Calibri" w:cs="Arial"/>
          <w:color w:val="auto"/>
          <w:szCs w:val="24"/>
          <w:lang w:eastAsia="sl-SI"/>
        </w:rPr>
        <w:t xml:space="preserve">Mlinarji in žagarji – </w:t>
      </w:r>
      <w:proofErr w:type="spellStart"/>
      <w:r w:rsidRPr="00EB761E">
        <w:rPr>
          <w:rFonts w:ascii="Calibri" w:eastAsia="Times New Roman" w:hAnsi="Calibri" w:cs="Arial"/>
          <w:color w:val="auto"/>
          <w:szCs w:val="24"/>
          <w:lang w:eastAsia="sl-SI"/>
        </w:rPr>
        <w:t>Temkova</w:t>
      </w:r>
      <w:proofErr w:type="spellEnd"/>
      <w:r w:rsidRPr="00EB761E">
        <w:rPr>
          <w:rFonts w:ascii="Calibri" w:eastAsia="Times New Roman" w:hAnsi="Calibri" w:cs="Arial"/>
          <w:color w:val="auto"/>
          <w:szCs w:val="24"/>
          <w:lang w:eastAsia="sl-SI"/>
        </w:rPr>
        <w:t xml:space="preserve"> žaga</w:t>
      </w:r>
      <w:r>
        <w:rPr>
          <w:rFonts w:ascii="Calibri" w:eastAsia="Times New Roman" w:hAnsi="Calibri" w:cs="Arial"/>
          <w:color w:val="auto"/>
          <w:szCs w:val="24"/>
          <w:lang w:eastAsia="sl-SI"/>
        </w:rPr>
        <w:t xml:space="preserve"> </w:t>
      </w:r>
    </w:p>
    <w:p w:rsidR="00D42EFF" w:rsidRP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i/>
          <w:color w:val="auto"/>
          <w:sz w:val="22"/>
          <w:lang w:eastAsia="sl-SI"/>
        </w:rPr>
      </w:pPr>
      <w:r w:rsidRPr="00D42EFF">
        <w:rPr>
          <w:rFonts w:ascii="Calibri" w:eastAsia="Times New Roman" w:hAnsi="Calibri" w:cs="Arial"/>
          <w:i/>
          <w:color w:val="auto"/>
          <w:sz w:val="22"/>
          <w:lang w:eastAsia="sl-SI"/>
        </w:rPr>
        <w:t>(JZ Trubarjevi kraji)</w:t>
      </w:r>
      <w:r w:rsidRPr="00D42EFF">
        <w:rPr>
          <w:rFonts w:ascii="Calibri" w:eastAsia="Times New Roman" w:hAnsi="Calibri" w:cs="Arial"/>
          <w:i/>
          <w:color w:val="auto"/>
          <w:sz w:val="22"/>
          <w:lang w:eastAsia="sl-SI"/>
        </w:rPr>
        <w:t>,</w:t>
      </w:r>
    </w:p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  <w:r>
        <w:rPr>
          <w:rFonts w:ascii="Calibri" w:eastAsia="Times New Roman" w:hAnsi="Calibri" w:cs="Arial"/>
          <w:color w:val="auto"/>
          <w:szCs w:val="24"/>
          <w:lang w:eastAsia="sl-SI"/>
        </w:rPr>
        <w:t>razstava 33</w:t>
      </w:r>
      <w:r w:rsidRPr="00EB761E">
        <w:rPr>
          <w:rFonts w:ascii="Calibri" w:eastAsia="Times New Roman" w:hAnsi="Calibri" w:cs="Arial"/>
          <w:color w:val="auto"/>
          <w:szCs w:val="24"/>
          <w:lang w:eastAsia="sl-SI"/>
        </w:rPr>
        <w:t>. srečanja likovnih umetnikov Trub</w:t>
      </w:r>
      <w:r>
        <w:rPr>
          <w:rFonts w:ascii="Calibri" w:eastAsia="Times New Roman" w:hAnsi="Calibri" w:cs="Arial"/>
          <w:color w:val="auto"/>
          <w:szCs w:val="24"/>
          <w:lang w:eastAsia="sl-SI"/>
        </w:rPr>
        <w:t>arjevi kraji – galerija Skedenj</w:t>
      </w:r>
    </w:p>
    <w:p w:rsidR="00D42EFF" w:rsidRP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i/>
          <w:color w:val="auto"/>
          <w:sz w:val="22"/>
          <w:lang w:eastAsia="sl-SI"/>
        </w:rPr>
      </w:pPr>
      <w:r w:rsidRPr="00D42EFF">
        <w:rPr>
          <w:rFonts w:ascii="Calibri" w:eastAsia="Times New Roman" w:hAnsi="Calibri" w:cs="Arial"/>
          <w:i/>
          <w:color w:val="auto"/>
          <w:sz w:val="22"/>
          <w:lang w:eastAsia="sl-SI"/>
        </w:rPr>
        <w:t>(KUD Primož Trubar Velike Lašče)</w:t>
      </w:r>
      <w:r w:rsidRPr="00D42EFF">
        <w:rPr>
          <w:rFonts w:ascii="Calibri" w:eastAsia="Times New Roman" w:hAnsi="Calibri" w:cs="Arial"/>
          <w:i/>
          <w:color w:val="auto"/>
          <w:sz w:val="22"/>
          <w:lang w:eastAsia="sl-SI"/>
        </w:rPr>
        <w:t>,</w:t>
      </w:r>
    </w:p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  <w:r>
        <w:rPr>
          <w:rFonts w:ascii="Calibri" w:eastAsia="Times New Roman" w:hAnsi="Calibri" w:cs="Arial"/>
          <w:color w:val="auto"/>
          <w:szCs w:val="24"/>
          <w:lang w:eastAsia="sl-SI"/>
        </w:rPr>
        <w:t>fotografska razstava Alenke Škamperle</w:t>
      </w:r>
    </w:p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  <w:proofErr w:type="spellStart"/>
      <w:r>
        <w:rPr>
          <w:rFonts w:ascii="Calibri" w:eastAsia="Times New Roman" w:hAnsi="Calibri" w:cs="Arial"/>
          <w:color w:val="auto"/>
          <w:szCs w:val="24"/>
          <w:lang w:eastAsia="sl-SI"/>
        </w:rPr>
        <w:t>Mišjedolski</w:t>
      </w:r>
      <w:proofErr w:type="spellEnd"/>
      <w:r>
        <w:rPr>
          <w:rFonts w:ascii="Calibri" w:eastAsia="Times New Roman" w:hAnsi="Calibri" w:cs="Arial"/>
          <w:color w:val="auto"/>
          <w:szCs w:val="24"/>
          <w:lang w:eastAsia="sl-SI"/>
        </w:rPr>
        <w:t xml:space="preserve"> utrinki – otok</w:t>
      </w:r>
    </w:p>
    <w:p w:rsidR="00D42EFF" w:rsidRP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i/>
          <w:color w:val="auto"/>
          <w:sz w:val="22"/>
          <w:lang w:eastAsia="sl-SI"/>
        </w:rPr>
      </w:pPr>
      <w:r w:rsidRPr="00D42EFF">
        <w:rPr>
          <w:rFonts w:ascii="Calibri" w:eastAsia="Times New Roman" w:hAnsi="Calibri" w:cs="Arial"/>
          <w:i/>
          <w:color w:val="auto"/>
          <w:sz w:val="22"/>
          <w:lang w:eastAsia="sl-SI"/>
        </w:rPr>
        <w:t>(zavod Parnas).</w:t>
      </w:r>
    </w:p>
    <w:p w:rsidR="00D42EFF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  <w:r w:rsidRPr="00EB761E">
        <w:rPr>
          <w:rFonts w:ascii="Calibri" w:eastAsia="Times New Roman" w:hAnsi="Calibri" w:cs="Arial"/>
          <w:color w:val="auto"/>
          <w:szCs w:val="24"/>
          <w:lang w:eastAsia="sl-SI"/>
        </w:rPr>
        <w:t>Vstop prost!</w:t>
      </w:r>
    </w:p>
    <w:p w:rsidR="00D42EFF" w:rsidRPr="00EB761E" w:rsidRDefault="00D42EFF" w:rsidP="00D42EFF">
      <w:pPr>
        <w:spacing w:after="0" w:line="240" w:lineRule="auto"/>
        <w:jc w:val="center"/>
        <w:rPr>
          <w:rFonts w:ascii="Calibri" w:eastAsia="Times New Roman" w:hAnsi="Calibri" w:cs="Arial"/>
          <w:color w:val="auto"/>
          <w:szCs w:val="24"/>
          <w:lang w:eastAsia="sl-SI"/>
        </w:rPr>
      </w:pPr>
      <w:r w:rsidRPr="00EB761E">
        <w:rPr>
          <w:rFonts w:ascii="Calibri" w:eastAsia="Times New Roman" w:hAnsi="Calibri" w:cs="Arial"/>
          <w:color w:val="auto"/>
          <w:szCs w:val="24"/>
          <w:lang w:eastAsia="sl-SI"/>
        </w:rPr>
        <w:t>Vabljeni!</w:t>
      </w:r>
    </w:p>
    <w:p w:rsidR="00D42EFF" w:rsidRDefault="00D42EFF" w:rsidP="00D42EFF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4"/>
          <w:lang w:eastAsia="sl-SI"/>
        </w:rPr>
      </w:pPr>
    </w:p>
    <w:p w:rsidR="00D42EFF" w:rsidRDefault="00D42EFF" w:rsidP="00D42EFF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4"/>
          <w:lang w:eastAsia="sl-SI"/>
        </w:rPr>
      </w:pPr>
      <w:bookmarkStart w:id="0" w:name="_GoBack"/>
      <w:bookmarkEnd w:id="0"/>
    </w:p>
    <w:p w:rsidR="004A7253" w:rsidRDefault="00D42EFF" w:rsidP="00D42EFF">
      <w:pPr>
        <w:jc w:val="center"/>
      </w:pPr>
      <w:r w:rsidRPr="00527861">
        <w:rPr>
          <w:rFonts w:ascii="Calibri" w:eastAsia="Times New Roman" w:hAnsi="Calibri" w:cs="Arial"/>
          <w:color w:val="auto"/>
          <w:szCs w:val="24"/>
          <w:lang w:eastAsia="sl-SI"/>
        </w:rPr>
        <w:t>JZ Trubarjevi kraji</w:t>
      </w:r>
    </w:p>
    <w:sectPr w:rsidR="004A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FF"/>
    <w:rsid w:val="004A7253"/>
    <w:rsid w:val="007036FA"/>
    <w:rsid w:val="00D4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EFF"/>
    <w:pPr>
      <w:spacing w:after="240" w:line="288" w:lineRule="auto"/>
      <w:jc w:val="both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2EF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EFF"/>
    <w:pPr>
      <w:spacing w:after="240" w:line="288" w:lineRule="auto"/>
      <w:jc w:val="both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2EF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2015-06-11T11:25:00Z</cp:lastPrinted>
  <dcterms:created xsi:type="dcterms:W3CDTF">2015-06-11T11:22:00Z</dcterms:created>
  <dcterms:modified xsi:type="dcterms:W3CDTF">2015-06-11T11:41:00Z</dcterms:modified>
</cp:coreProperties>
</file>